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5D" w:rsidRPr="00C92A5D" w:rsidRDefault="00C92A5D" w:rsidP="00C92A5D">
      <w:pPr>
        <w:spacing w:after="88" w:line="240" w:lineRule="auto"/>
        <w:jc w:val="center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สภาพทั่วไปและข้อมูลพื้นฐานขององค์การบริหารส่วนตำบล</w:t>
      </w:r>
    </w:p>
    <w:p w:rsidR="00C92A5D" w:rsidRPr="00C92A5D" w:rsidRDefault="00C92A5D" w:rsidP="00C92A5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1.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ด้านกายภาพ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1.1 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ที่ตั้งและอาณาเขตติดต่อ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องค์การบริหารส่วนตำบล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บุญตั้งอยู่เลขที่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165 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5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บุญ อำเภอหล่มสัก จังหวัดเพชรบูรณ์ ได้รับการยกฐานะเป็นองค์การบริหารส่วนตำบลตามประกาสกระทรวงมหาดไทยเมื่อวันที่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2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มีนาคม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2539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โดยในปัจจุบันเป็นองค์การบริหารส่วนตำบลขนาดกลาง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มีอาณาเขตติดต่อดังนี้คือ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ทิศเหนือ ติดต่อกับตำบลหิน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ฮาว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ตำบลตาดกลอย อำเภอหล่มเก่า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,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ตำบลหลักด่าน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อำเภอน้ำหนาว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ทิศใต้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ติดต่อกับตำบลห้วยไร่ และตำบลสักหลง อำเภอหล่มสัก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จังหวัดเพชรบูรณ์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ทิศตะวันออก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ติดต่อติดต่อกับตำบลห้วยไร่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อำเภอหล่มสัก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จังหวัดเพชรบูรณ์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ทิศตะวันตก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ติดต่อกับตำบลนาแซง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อำเภอหล่มเก่า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จังหวัดเพชรบูรณ์</w:t>
      </w:r>
    </w:p>
    <w:p w:rsidR="00C92A5D" w:rsidRPr="00C92A5D" w:rsidRDefault="00C92A5D" w:rsidP="00C92A5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เนื้อที่และภูมิประเทศ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บุญมีพื้นที่ทั้งหมดจำนวนประมาณ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72,000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ไร่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หรือประมาณ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115.20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ตารางกิโลเมตรมีลักษณะเป็นพื้นที่ภูเขาและป่าไม้โดยมีพื้นที่ป่าไม้ถึง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49,866 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ไร่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โดยพื้นที่ป่าไม้บางส่วนเป็นสวนป่าอนุรักษ์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ส่วนพื้นที่ที่เหลือนั้นเป็นที่อยู่อาศัยและพื้นที่ทำการเกษตรของประชาชนในตำบล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ตารางแสดงพื้นที่ทั้งหมดของตำบล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6"/>
        <w:gridCol w:w="1472"/>
        <w:gridCol w:w="1326"/>
        <w:gridCol w:w="1274"/>
        <w:gridCol w:w="974"/>
        <w:gridCol w:w="1033"/>
        <w:gridCol w:w="1135"/>
      </w:tblGrid>
      <w:tr w:rsidR="00C92A5D" w:rsidRPr="00C92A5D" w:rsidTr="00C92A5D"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176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หมู่ที่ /บ้าน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พื้นที่ทั้งหมด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พื้นที่ทางการเกษตร (ไร่)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พื้นที่อยู่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อาศัย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พื้นที่ป่า/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ภูเขา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พื้นที่อื่นๆ</w:t>
            </w:r>
          </w:p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</w:tr>
      <w:tr w:rsidR="00C92A5D" w:rsidRPr="00C92A5D" w:rsidTr="00C92A5D"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พื้นที่นา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พื้นที่ไร่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ไร่)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16,354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1,032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14,562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455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2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บ้านโป่งค่าง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7,414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178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1,164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5,338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668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3 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บ้านดงทิพย์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6,422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535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1,398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339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2,365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1,713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4 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บ้านวังมลเหนือ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11,270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720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923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8,649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730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บ้านวังมลใต้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1,095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855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lastRenderedPageBreak/>
              <w:t xml:space="preserve">6 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บ้านท่ามะทัน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1,382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1,025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215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142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7 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บ้านบุ่ง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7,621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702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5,856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671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8 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บ้านนาแซงน้อย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1,179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1,030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9 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บ้านท่าดินแดง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1,670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1,375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280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10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บ้านน้ำลวดพัฒนา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11,378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1,240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9,241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682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บ้านวังมลกลาง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758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613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12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บุญใต้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5,457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989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3,855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445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72,000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6,854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7,448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2,266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49,866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5,566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จำนวนหมู่บ้าน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จำนวนหมู่บ้านในเขตความรับผิดชอบขององค์การบริหารส่วนตำบล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บุญมีจำนวน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12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หมู่บ้าน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ดังนี้</w:t>
      </w:r>
      <w:proofErr w:type="gramEnd"/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33"/>
        <w:gridCol w:w="3077"/>
        <w:gridCol w:w="3390"/>
      </w:tblGrid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บ้านวังมลใต้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9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บ้านท่าดินแดง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2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บ้างโป่งค่าง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6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บ้านท่ามะทัน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10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บ้านน้ำลวดพัฒนา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3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บ้านดงทิพย์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7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บ้านบุ่ง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11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บ้านวังมลกลาง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4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บ้านวังมลเหนือ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8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บ้านนาแซงน้อย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หมู่ที่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 12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บุญใต้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ประชากร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จำนวนประชากรทั้งหมด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 7,165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คน  ( ตามฐานข้อมูลทะเบียนราษฎร์ 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แยกเป็น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ชาย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3,542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หญิง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 3,623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จำนวนครัวเรือนทั้งหมด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1,965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ครัวเรือน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ดังนี้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14"/>
        <w:gridCol w:w="953"/>
        <w:gridCol w:w="953"/>
        <w:gridCol w:w="953"/>
        <w:gridCol w:w="1127"/>
        <w:gridCol w:w="2500"/>
      </w:tblGrid>
      <w:tr w:rsidR="00C92A5D" w:rsidRPr="00C92A5D" w:rsidTr="00C92A5D"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lastRenderedPageBreak/>
              <w:t>หมู่ที่ / บ้าน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จำนวนครัวเรือน/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บ้าน/หลัง</w:t>
            </w:r>
          </w:p>
        </w:tc>
      </w:tr>
      <w:tr w:rsidR="00C92A5D" w:rsidRPr="00C92A5D" w:rsidTr="00C92A5D"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ชาย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หญิง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ร้อยละ</w:t>
            </w:r>
          </w:p>
        </w:tc>
        <w:tc>
          <w:tcPr>
            <w:tcW w:w="0" w:type="auto"/>
            <w:vMerge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2A5D" w:rsidRPr="00C92A5D" w:rsidRDefault="00C92A5D" w:rsidP="00C92A5D">
            <w:pPr>
              <w:spacing w:after="0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500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6.97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2 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บ้านโป่งค่าง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234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432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6.03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111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3 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บ้านดงทิพย์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704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9.83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226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4 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บ้านวังมลเหนือ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347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349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696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9.71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205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บ้านวังมลใต้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703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9.81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6 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บ้านท่ามะทัน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314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325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639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8.92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169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7 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บ้านบุ่ง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362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370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732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10.22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199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8 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บ้านนาแซงน้อย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417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465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882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12.31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227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9 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บ้านท่าดินแดง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295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565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7.89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10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บ้านน้ำลวดพัฒนา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265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3.70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62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บ้านวังมลกลาง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518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7.23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146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12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บ้าน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ท่าอิ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บุญใต้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529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7.38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106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3,542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3,623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7,165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100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1,965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จากสำนักงานทะเบียนอำเภอหล่มสัก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spacing w:after="88" w:line="240" w:lineRule="auto"/>
        <w:jc w:val="center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1.5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อาชีพของประชากร</w:t>
      </w:r>
      <w:proofErr w:type="gramStart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  (</w:t>
      </w:r>
      <w:proofErr w:type="gramEnd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จากการสำรวจจำนวนประชากรที่อาศัยอยู่จริง 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7"/>
        <w:gridCol w:w="2144"/>
        <w:gridCol w:w="2144"/>
        <w:gridCol w:w="2045"/>
      </w:tblGrid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อาชีพ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หญิง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  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คน)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 (คน)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lastRenderedPageBreak/>
              <w:t xml:space="preserve">-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ไม่มีอาชีพ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167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276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443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นักเรียน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 /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628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593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1,221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ทำนา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442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434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876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ทำไร่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470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490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960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ทำสวน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33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26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59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ปศุสัตว์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-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-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-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89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100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189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พนักงานรัฐวิสาหกิจ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4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พนักงานบริษัท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26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28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54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รับจ้างทั่วไป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808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826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1,634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ค้าขาย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68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122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190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ธุรกิจส่วนตัว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39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31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70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อื่นๆ/หรือไม่ระบุ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55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61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116</w:t>
            </w:r>
          </w:p>
        </w:tc>
      </w:tr>
      <w:tr w:rsidR="00C92A5D" w:rsidRPr="00C92A5D" w:rsidTr="00C92A5D">
        <w:tc>
          <w:tcPr>
            <w:tcW w:w="192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2,826</w:t>
            </w:r>
          </w:p>
        </w:tc>
        <w:tc>
          <w:tcPr>
            <w:tcW w:w="130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2,991</w:t>
            </w:r>
          </w:p>
        </w:tc>
        <w:tc>
          <w:tcPr>
            <w:tcW w:w="1240" w:type="dxa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5,817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ข้อมูลจากการจัดเก็บข้อมูลความจำเป็นพื้นฐานระดับตำบล (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จปฐ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2.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ประจำปี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2559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1.6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 xml:space="preserve">การศึกษาของประชากร </w:t>
      </w:r>
      <w:proofErr w:type="gramStart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( จากการสำรวจจำนวนประชากรที่อาศัยอยู่จริง</w:t>
      </w:r>
      <w:proofErr w:type="gramEnd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 xml:space="preserve"> 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2"/>
        <w:gridCol w:w="1592"/>
        <w:gridCol w:w="1827"/>
        <w:gridCol w:w="1639"/>
      </w:tblGrid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176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br/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หญิง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  (</w:t>
            </w: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 (คน)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lastRenderedPageBreak/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ไม่ได้ศึกษา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170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อนุบาล/ศูนย์เด็กเล็ก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157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ต่ำกว่าชั้นประถมศึกษา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317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จบชั้นประถมศึกษา ป.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4/7/6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1,469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1,639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3,108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ม.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1-3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422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780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ม.ศ</w:t>
            </w:r>
            <w:proofErr w:type="spellEnd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4-5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ม.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4-6 / </w:t>
            </w: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ปวช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294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573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อนุปริญญาหรือเทียบเท่า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124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209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184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294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478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2,826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2,991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5,817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ข้อมูลจากการจัดเก็บข้อมูลความจำเป็นพื้นฐานระดับตำบล (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จปฐ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2.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ประจำปี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2559</w:t>
      </w:r>
    </w:p>
    <w:p w:rsidR="00C92A5D" w:rsidRPr="00C92A5D" w:rsidRDefault="00C92A5D" w:rsidP="00C92A5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ประชากรจำแนกตามช่วงอายุ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(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จากการสำรวจจำนวนประชากรที่อาศัยอยู่จริง 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39"/>
        <w:gridCol w:w="1970"/>
        <w:gridCol w:w="2264"/>
        <w:gridCol w:w="2027"/>
      </w:tblGrid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หญิง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 (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รวม (คน)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น้อยกว่า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   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44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    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215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6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  10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188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164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352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11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15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181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174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355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16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20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419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lastRenderedPageBreak/>
              <w:t xml:space="preserve">-  21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25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343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26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30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304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31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35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181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334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36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40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393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41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45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229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477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46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50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261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503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51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55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253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288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541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56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60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192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439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61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65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173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323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  66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  70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109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240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71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75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119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210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76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80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158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81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85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38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52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90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86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90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27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55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91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  95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20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-  96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 xml:space="preserve">ปี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–100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ปี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 xml:space="preserve">101  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ขึ้นไป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2000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2991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5817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ข้อมูลจากการจัดเก็บข้อมูลความจำเป็นพื้นฐานระดับตำบล (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จปฐ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2.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ประจำปี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2559</w:t>
      </w:r>
    </w:p>
    <w:p w:rsidR="00C92A5D" w:rsidRPr="00C92A5D" w:rsidRDefault="00C92A5D" w:rsidP="00C92A5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lastRenderedPageBreak/>
        <w:t>ประชากรจำแนกตามศาสนา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(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จากการสำรวจจำนวนประชากรที่อาศัยอยู่จริง 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26"/>
        <w:gridCol w:w="2383"/>
        <w:gridCol w:w="2739"/>
        <w:gridCol w:w="2452"/>
      </w:tblGrid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ศาสนา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ชาย 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หญิง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  (</w:t>
            </w: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รวม (คน)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พุทธ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2,821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2,983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5,804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คริสต์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13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อิสลาม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proofErr w:type="spellStart"/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ซิกข์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อื่นๆ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-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2,826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2,991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right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  <w:t>5,817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ข้อมูลจากการจัดเก็บข้อมูลความจำเป็นพื้นฐานระดับตำบล (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จปฐ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2.</w:t>
      </w:r>
      <w:proofErr w:type="gram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ประจำปี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2559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2 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สภาพทางเศรษฐกิจ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2.1 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หน่วยธุรกิจในเขตองค์การบริหารส่วนตำบล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ปั๊มน้ำมัน (หัวจ่าย)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8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ปั๊มหลอด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3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โรงสี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6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ร้านขายของชำฯลฯ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49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ร้านซ่อมรถ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6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โรงเลี้ยงสุกร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6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โกดังสินค้า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2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เสาสัญญาณโทรศัพท์เคลื่อนที่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จำนวน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4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ข้อมูลจากฐานข้อมูลภาษีโรงเรือนและที่ดินประจำปี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2558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3. 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สภาพทางสังคม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3.1 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สถานศึกษา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โรงเรียนประถมศึกษา 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 5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ดังนี้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โรงเรียนบ้านวังมล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lastRenderedPageBreak/>
        <w:t xml:space="preserve">(2)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โรงเรียนบ้าน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(3)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โรงเรียนบ้างดงทิพย์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(4)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โรงเรียนบ้านบุ่ง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(5)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โรงเรียนบ้านท่าดินแดง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โรงเรียนมัธยมศึกษา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         1  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ดังนี้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โรงเรียนศรีจันทร์วิทยาคม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รัชมัง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คลา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ภิเษก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ศูนย์การเรียนชุมชน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ศูนย์พัฒนาเด็กเล็ก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3.2 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สถาบันและองค์กรศาสนา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9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แห่ง ดังนี้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วัดราษฎรศรัทธาธรรม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(2)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ที่พักสงฆ์ชุมชนพัฒนา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12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(3)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วัดงิ้วงามโนนสว่าง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2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บ้านโป่งค่าง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(4)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วัดคณะเจริญธรรมมาราม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3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บ้านดงทิพย์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(5)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วัดศรีจันทร์พัฒนาราม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4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บ้านวังมลเหนือ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(6)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วัดขามเรียง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5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บ้านวังมลใต้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(7)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วัดโพธิ์ศรีสามัคคี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6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บ้านท่ามะทัน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(8)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วัดศรีสะอาดคงคาราม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7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บ้านบุ่ง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(9)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วัดนาแซงน้อย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8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บ้านนาแซงน้อย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3.3</w:t>
      </w:r>
      <w:proofErr w:type="gramStart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ด้านสาธารณสุข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โรงพยาบาลส่งเสริมสุขภาพตำบล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สถานพยาบาลเอกชน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รถดูดสิ่งปฏิกูล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คัน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3.4</w:t>
      </w:r>
      <w:proofErr w:type="gramStart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ความปลอดภัยในชีวิตและทรัพย์สิน</w:t>
      </w:r>
      <w:proofErr w:type="gram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ป้อมยามตำรวจชุมชนตำบล</w:t>
      </w:r>
      <w:proofErr w:type="spellStart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ท่าอิ</w:t>
      </w:r>
      <w:proofErr w:type="spellEnd"/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บุญ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แห่ง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ตำรวจบ้าน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60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อาสาสมัครป้องกันภัยฝ่ายพลเรือน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55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    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-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รถบรรทุกน้ำอเนกประสงค์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 1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คัน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3.5 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กลุ่มอาชีพภายในตำบล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3.5.1 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กลุ่มเงินกู้เศรษฐกิจชุมชน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lastRenderedPageBreak/>
        <w:t xml:space="preserve">(1)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กลุ่มปลูกใบยาสูบ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49,000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(2)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กลุ่มผู้ปลูกข้าวโพด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     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51,000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(3)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กลุ่มผู้เลี้ยงสุกร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1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(4)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กลุ่มอนุรักษ์และพัฒนาโค-กระบือ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2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40,000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(5)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กลุ่มปศุสัตว์บ้านโป่งค่าง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 2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             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30,000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(6)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กลุ่มเพาะปลูกพืช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2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30,000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(7)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กลุ่มสวนมะขามหวาน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3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(8)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กลุ่มผู้ปลูกข้าวโพด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3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(9)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กลุ่มปลูกพืช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4  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(10)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กลุ่มเกษตรกรผู้เลี้ยงสัตว์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4             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(11)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กลุ่มผู้ปลูกพืชการเกษตร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5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62,000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(12)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กลุ่มกองทุนอาชีพปลูกใบยาสูบ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5      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38,000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(13)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กลุ่มกองทุนปุ๋ย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6                       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61,000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(14)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กลุ่มออมทรัพย์เพื่อการผลิต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7          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(15)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กลุ่มเกษตรกรผู้เลี้ยงสัตว์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7             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(16)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กลุ่มเกษตรกรผู้ปลูกใบยาสูบ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8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72,000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(17)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กลุ่มผู้เลี้ยงสุกร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8          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28,000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(18)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กลุ่มกองทุนหมุนเวียนปุ๋ยเคมี หมู่ที่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9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(19)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กลุ่มกองทุนอาชีพ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10         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(20)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กลุ่มเกษตรเพื่อการผลิต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10            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50,000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br/>
        <w:t xml:space="preserve">(21)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 xml:space="preserve">กองทุนอาชีพ หมู่ที่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6 (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การลงทุน)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จำนวนเงินกู้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     39,000        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บาท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</w:t>
      </w:r>
    </w:p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3.6</w:t>
      </w:r>
      <w:proofErr w:type="gramStart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>สรุปยอดผู้รับเบี้ยยังชีพผู้สูงอายุ</w:t>
      </w:r>
      <w:proofErr w:type="gramEnd"/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  <w:cs/>
        </w:rPr>
        <w:t xml:space="preserve"> ผู้พิการและผู้ป่วยเอดส์ประจำตำบล ประจำปี </w:t>
      </w:r>
      <w:r w:rsidRPr="00C92A5D">
        <w:rPr>
          <w:rFonts w:asciiTheme="majorBidi" w:eastAsia="Times New Roman" w:hAnsiTheme="majorBidi" w:cstheme="majorBidi"/>
          <w:b/>
          <w:bCs/>
          <w:color w:val="333333"/>
          <w:sz w:val="32"/>
          <w:szCs w:val="32"/>
        </w:rPr>
        <w:t>2558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5"/>
        <w:gridCol w:w="1620"/>
        <w:gridCol w:w="1625"/>
        <w:gridCol w:w="1863"/>
        <w:gridCol w:w="1827"/>
      </w:tblGrid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ผู้รับเบี้ยยังชีพ / สำรอง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ผู้สูงอายุ 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คนพิการ(คน)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ผู้ป่วยเอดส์(คน)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ด้อยโอกาส(คน)</w:t>
            </w:r>
          </w:p>
        </w:tc>
      </w:tr>
      <w:tr w:rsidR="00C92A5D" w:rsidRPr="00C92A5D" w:rsidTr="00C92A5D"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  <w:cs/>
              </w:rPr>
              <w:t>ผู้รับเบี้ยยังชีพ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1,073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125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C92A5D" w:rsidRPr="00C92A5D" w:rsidRDefault="00C92A5D" w:rsidP="00C92A5D">
            <w:pPr>
              <w:spacing w:after="88" w:line="240" w:lineRule="auto"/>
              <w:jc w:val="center"/>
              <w:rPr>
                <w:rFonts w:asciiTheme="majorBidi" w:eastAsia="Times New Roman" w:hAnsiTheme="majorBidi" w:cstheme="majorBidi"/>
                <w:color w:val="333333"/>
                <w:sz w:val="32"/>
                <w:szCs w:val="32"/>
              </w:rPr>
            </w:pPr>
            <w:r w:rsidRPr="00C92A5D">
              <w:rPr>
                <w:rFonts w:asciiTheme="majorBidi" w:eastAsia="Times New Roman" w:hAnsiTheme="majorBidi" w:cstheme="majorBidi"/>
                <w:b/>
                <w:bCs/>
                <w:color w:val="333333"/>
                <w:sz w:val="32"/>
                <w:szCs w:val="32"/>
              </w:rPr>
              <w:t>-</w:t>
            </w:r>
          </w:p>
        </w:tc>
      </w:tr>
    </w:tbl>
    <w:p w:rsidR="00C92A5D" w:rsidRPr="00C92A5D" w:rsidRDefault="00C92A5D" w:rsidP="00C92A5D">
      <w:pPr>
        <w:spacing w:after="88" w:line="240" w:lineRule="auto"/>
        <w:rPr>
          <w:rFonts w:asciiTheme="majorBidi" w:eastAsia="Times New Roman" w:hAnsiTheme="majorBidi" w:cstheme="majorBidi"/>
          <w:color w:val="333333"/>
          <w:sz w:val="32"/>
          <w:szCs w:val="32"/>
        </w:rPr>
      </w:pP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ข้อมูล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ณ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 xml:space="preserve">  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  <w:cs/>
        </w:rPr>
        <w:t>พฤษภาคม</w:t>
      </w:r>
      <w:r w:rsidRPr="00C92A5D">
        <w:rPr>
          <w:rFonts w:asciiTheme="majorBidi" w:eastAsia="Times New Roman" w:hAnsiTheme="majorBidi" w:cstheme="majorBidi"/>
          <w:color w:val="333333"/>
          <w:sz w:val="32"/>
          <w:szCs w:val="32"/>
        </w:rPr>
        <w:t>  2559</w:t>
      </w:r>
    </w:p>
    <w:p w:rsidR="00110F71" w:rsidRPr="00C92A5D" w:rsidRDefault="00110F71" w:rsidP="00C92A5D">
      <w:pPr>
        <w:rPr>
          <w:rFonts w:asciiTheme="majorBidi" w:hAnsiTheme="majorBidi" w:cstheme="majorBidi"/>
          <w:sz w:val="32"/>
          <w:szCs w:val="32"/>
        </w:rPr>
      </w:pPr>
    </w:p>
    <w:sectPr w:rsidR="00110F71" w:rsidRPr="00C92A5D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14E11"/>
    <w:multiLevelType w:val="multilevel"/>
    <w:tmpl w:val="63C0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47203"/>
    <w:multiLevelType w:val="multilevel"/>
    <w:tmpl w:val="763E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12E42"/>
    <w:multiLevelType w:val="multilevel"/>
    <w:tmpl w:val="2582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018DB"/>
    <w:multiLevelType w:val="multilevel"/>
    <w:tmpl w:val="849E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2373C1"/>
    <w:multiLevelType w:val="multilevel"/>
    <w:tmpl w:val="E428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>
    <w:applyBreakingRules/>
  </w:compat>
  <w:rsids>
    <w:rsidRoot w:val="00C92A5D"/>
    <w:rsid w:val="00110F71"/>
    <w:rsid w:val="00B82C3F"/>
    <w:rsid w:val="00C92A5D"/>
    <w:rsid w:val="00CC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2A5D"/>
    <w:rPr>
      <w:b/>
      <w:bCs/>
    </w:rPr>
  </w:style>
  <w:style w:type="character" w:styleId="a5">
    <w:name w:val="Emphasis"/>
    <w:basedOn w:val="a0"/>
    <w:uiPriority w:val="20"/>
    <w:qFormat/>
    <w:rsid w:val="00C92A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F59C-C43B-4F43-9354-4402C1A1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1403</Words>
  <Characters>8002</Characters>
  <Application>Microsoft Office Word</Application>
  <DocSecurity>0</DocSecurity>
  <Lines>66</Lines>
  <Paragraphs>18</Paragraphs>
  <ScaleCrop>false</ScaleCrop>
  <Company/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2023-11-06T09:05:00Z</dcterms:created>
  <dcterms:modified xsi:type="dcterms:W3CDTF">2023-11-06T09:07:00Z</dcterms:modified>
</cp:coreProperties>
</file>